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4B" w:rsidRDefault="00A751DB" w:rsidP="008802E1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802E1">
        <w:rPr>
          <w:rFonts w:ascii="標楷體" w:eastAsia="標楷體" w:hAnsi="標楷體" w:hint="eastAsia"/>
          <w:b/>
          <w:bCs/>
          <w:sz w:val="28"/>
          <w:szCs w:val="28"/>
        </w:rPr>
        <w:t>114年新竹市腸病毒</w:t>
      </w:r>
      <w:r w:rsidR="00C05EA0" w:rsidRPr="008802E1">
        <w:rPr>
          <w:rFonts w:ascii="標楷體" w:eastAsia="標楷體" w:hAnsi="標楷體" w:hint="eastAsia"/>
          <w:b/>
          <w:bCs/>
          <w:sz w:val="28"/>
          <w:szCs w:val="28"/>
        </w:rPr>
        <w:t>停課</w:t>
      </w:r>
      <w:r w:rsidR="0038084B">
        <w:rPr>
          <w:rFonts w:ascii="標楷體" w:eastAsia="標楷體" w:hAnsi="標楷體" w:hint="eastAsia"/>
          <w:b/>
          <w:bCs/>
          <w:sz w:val="28"/>
          <w:szCs w:val="28"/>
        </w:rPr>
        <w:t>標準調整專家學者代表</w:t>
      </w:r>
      <w:r w:rsidR="00C05EA0" w:rsidRPr="008802E1">
        <w:rPr>
          <w:rFonts w:ascii="標楷體" w:eastAsia="標楷體" w:hAnsi="標楷體" w:hint="eastAsia"/>
          <w:b/>
          <w:bCs/>
          <w:sz w:val="28"/>
          <w:szCs w:val="28"/>
        </w:rPr>
        <w:t>協商會議</w:t>
      </w:r>
    </w:p>
    <w:p w:rsidR="007C04F5" w:rsidRPr="008802E1" w:rsidRDefault="006E1120" w:rsidP="008802E1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會議紀錄</w:t>
      </w:r>
    </w:p>
    <w:p w:rsidR="00BC222F" w:rsidRPr="008802E1" w:rsidRDefault="00BC222F" w:rsidP="008802E1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BC222F" w:rsidRPr="008802E1" w:rsidTr="006D5075">
        <w:tc>
          <w:tcPr>
            <w:tcW w:w="5807" w:type="dxa"/>
          </w:tcPr>
          <w:p w:rsidR="00BC222F" w:rsidRPr="008802E1" w:rsidRDefault="00BC222F" w:rsidP="008802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日期:114年1月2</w:t>
            </w:r>
            <w:r w:rsidR="006D50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D5075">
              <w:rPr>
                <w:rFonts w:ascii="標楷體" w:eastAsia="標楷體" w:hAnsi="標楷體" w:hint="eastAsia"/>
                <w:sz w:val="28"/>
                <w:szCs w:val="28"/>
              </w:rPr>
              <w:t>(星期四)</w:t>
            </w: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下午2:00</w:t>
            </w:r>
          </w:p>
        </w:tc>
        <w:tc>
          <w:tcPr>
            <w:tcW w:w="4649" w:type="dxa"/>
            <w:shd w:val="clear" w:color="auto" w:fill="FFFFFF" w:themeFill="background1"/>
          </w:tcPr>
          <w:p w:rsidR="00BC222F" w:rsidRPr="008802E1" w:rsidRDefault="00BC222F" w:rsidP="008802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5075"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  <w:r w:rsidR="006D5075">
              <w:rPr>
                <w:rFonts w:ascii="標楷體" w:eastAsia="標楷體" w:hAnsi="標楷體" w:hint="eastAsia"/>
                <w:sz w:val="28"/>
                <w:szCs w:val="28"/>
              </w:rPr>
              <w:t>教師研習中心四樓會議室</w:t>
            </w:r>
          </w:p>
        </w:tc>
      </w:tr>
      <w:tr w:rsidR="00BC222F" w:rsidRPr="008802E1" w:rsidTr="006D5075">
        <w:tc>
          <w:tcPr>
            <w:tcW w:w="5807" w:type="dxa"/>
          </w:tcPr>
          <w:p w:rsidR="00BC222F" w:rsidRPr="008802E1" w:rsidRDefault="00BC222F" w:rsidP="008802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主持人:</w:t>
            </w:r>
            <w:r w:rsidR="006E1120">
              <w:rPr>
                <w:rFonts w:ascii="標楷體" w:eastAsia="標楷體" w:hAnsi="標楷體" w:hint="eastAsia"/>
                <w:sz w:val="28"/>
                <w:szCs w:val="28"/>
              </w:rPr>
              <w:t>張品珊副</w:t>
            </w: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4649" w:type="dxa"/>
          </w:tcPr>
          <w:p w:rsidR="00BC222F" w:rsidRPr="008802E1" w:rsidRDefault="00BC222F" w:rsidP="008802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802E1">
              <w:rPr>
                <w:rFonts w:ascii="標楷體" w:eastAsia="標楷體" w:hAnsi="標楷體" w:hint="eastAsia"/>
                <w:sz w:val="28"/>
                <w:szCs w:val="28"/>
              </w:rPr>
              <w:t>紀錄:鄭雅文借調教師</w:t>
            </w:r>
          </w:p>
        </w:tc>
      </w:tr>
      <w:tr w:rsidR="00C91737" w:rsidRPr="008802E1" w:rsidTr="006D5075">
        <w:tc>
          <w:tcPr>
            <w:tcW w:w="10456" w:type="dxa"/>
            <w:gridSpan w:val="2"/>
          </w:tcPr>
          <w:p w:rsidR="00C91737" w:rsidRPr="008802E1" w:rsidRDefault="00C91737" w:rsidP="008802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</w:t>
            </w:r>
            <w:r w:rsidR="00E436FB">
              <w:rPr>
                <w:rFonts w:ascii="標楷體" w:eastAsia="標楷體" w:hAnsi="標楷體" w:hint="eastAsia"/>
                <w:sz w:val="28"/>
                <w:szCs w:val="28"/>
              </w:rPr>
              <w:t>名單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90173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</w:tbl>
    <w:p w:rsidR="005A7F1E" w:rsidRPr="008802E1" w:rsidRDefault="005A7F1E" w:rsidP="008802E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802E1" w:rsidRDefault="00C91737" w:rsidP="008802E1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 w:rsidR="008802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7F1E" w:rsidRPr="008802E1">
        <w:rPr>
          <w:rFonts w:ascii="標楷體" w:eastAsia="標楷體" w:hAnsi="標楷體" w:hint="eastAsia"/>
          <w:b/>
          <w:bCs/>
          <w:sz w:val="28"/>
          <w:szCs w:val="28"/>
        </w:rPr>
        <w:t>業務報告:</w:t>
      </w:r>
    </w:p>
    <w:p w:rsidR="004F1253" w:rsidRPr="008802E1" w:rsidRDefault="001A260B" w:rsidP="006D5075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6D5075">
        <w:rPr>
          <w:rFonts w:ascii="標楷體" w:eastAsia="標楷體" w:hAnsi="標楷體" w:hint="eastAsia"/>
          <w:sz w:val="28"/>
          <w:szCs w:val="28"/>
        </w:rPr>
        <w:t>、</w:t>
      </w:r>
      <w:r w:rsidR="008802E1" w:rsidRPr="008802E1">
        <w:rPr>
          <w:rFonts w:ascii="標楷體" w:eastAsia="標楷體" w:hAnsi="標楷體" w:hint="eastAsia"/>
          <w:sz w:val="28"/>
          <w:szCs w:val="28"/>
        </w:rPr>
        <w:t>因近來屢接獲民眾</w:t>
      </w:r>
      <w:r>
        <w:rPr>
          <w:rFonts w:ascii="標楷體" w:eastAsia="標楷體" w:hAnsi="標楷體" w:hint="eastAsia"/>
          <w:sz w:val="28"/>
          <w:szCs w:val="28"/>
        </w:rPr>
        <w:t>及民意代表</w:t>
      </w:r>
      <w:r w:rsidR="008802E1" w:rsidRPr="008802E1">
        <w:rPr>
          <w:rFonts w:ascii="標楷體" w:eastAsia="標楷體" w:hAnsi="標楷體" w:hint="eastAsia"/>
          <w:sz w:val="28"/>
          <w:szCs w:val="28"/>
        </w:rPr>
        <w:t>反應</w:t>
      </w:r>
      <w:proofErr w:type="gramStart"/>
      <w:r w:rsidR="008802E1" w:rsidRPr="008802E1">
        <w:rPr>
          <w:rFonts w:ascii="標楷體" w:eastAsia="標楷體" w:hAnsi="標楷體" w:hint="eastAsia"/>
          <w:sz w:val="28"/>
          <w:szCs w:val="28"/>
        </w:rPr>
        <w:t>本市腸病毒</w:t>
      </w:r>
      <w:proofErr w:type="gramEnd"/>
      <w:r w:rsidR="008802E1" w:rsidRPr="008802E1">
        <w:rPr>
          <w:rFonts w:ascii="標楷體" w:eastAsia="標楷體" w:hAnsi="標楷體" w:hint="eastAsia"/>
          <w:sz w:val="28"/>
          <w:szCs w:val="28"/>
        </w:rPr>
        <w:t>停課標準較鄰近縣市</w:t>
      </w:r>
      <w:proofErr w:type="gramStart"/>
      <w:r w:rsidR="008802E1" w:rsidRPr="008802E1">
        <w:rPr>
          <w:rFonts w:ascii="標楷體" w:eastAsia="標楷體" w:hAnsi="標楷體" w:hint="eastAsia"/>
          <w:sz w:val="28"/>
          <w:szCs w:val="28"/>
        </w:rPr>
        <w:t>嚴格</w:t>
      </w:r>
      <w:proofErr w:type="gramEnd"/>
      <w:r w:rsidR="008802E1" w:rsidRPr="008802E1">
        <w:rPr>
          <w:rFonts w:ascii="標楷體" w:eastAsia="標楷體" w:hAnsi="標楷體" w:hint="eastAsia"/>
          <w:sz w:val="28"/>
          <w:szCs w:val="28"/>
        </w:rPr>
        <w:t>，希望本市能修訂停課標準，降低家庭照顧壓力，有關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本市</w:t>
      </w:r>
      <w:proofErr w:type="gramStart"/>
      <w:r w:rsidR="005A7F1E" w:rsidRPr="008802E1">
        <w:rPr>
          <w:rFonts w:ascii="標楷體" w:eastAsia="標楷體" w:hAnsi="標楷體" w:hint="eastAsia"/>
          <w:sz w:val="28"/>
          <w:szCs w:val="28"/>
        </w:rPr>
        <w:t>現行</w:t>
      </w:r>
      <w:proofErr w:type="gramEnd"/>
      <w:r w:rsidR="00A6690D" w:rsidRPr="008802E1">
        <w:rPr>
          <w:rFonts w:ascii="標楷體" w:eastAsia="標楷體" w:hAnsi="標楷體" w:hint="eastAsia"/>
          <w:sz w:val="28"/>
          <w:szCs w:val="28"/>
        </w:rPr>
        <w:t>腸病毒</w:t>
      </w:r>
      <w:r w:rsidR="005A7F1E" w:rsidRPr="008802E1">
        <w:rPr>
          <w:rFonts w:ascii="標楷體" w:eastAsia="標楷體" w:hAnsi="標楷體" w:hint="eastAsia"/>
          <w:sz w:val="28"/>
          <w:szCs w:val="28"/>
        </w:rPr>
        <w:t>停課標準</w:t>
      </w:r>
      <w:r w:rsidR="008802E1">
        <w:rPr>
          <w:rFonts w:ascii="標楷體" w:eastAsia="標楷體" w:hAnsi="標楷體" w:hint="eastAsia"/>
          <w:sz w:val="28"/>
          <w:szCs w:val="28"/>
        </w:rPr>
        <w:t>(</w:t>
      </w:r>
      <w:r w:rsidR="008802E1" w:rsidRPr="008802E1">
        <w:rPr>
          <w:rFonts w:ascii="標楷體" w:eastAsia="標楷體" w:hAnsi="標楷體" w:hint="eastAsia"/>
          <w:sz w:val="28"/>
          <w:szCs w:val="28"/>
        </w:rPr>
        <w:t>112年修訂</w:t>
      </w:r>
      <w:r w:rsidR="008802E1">
        <w:rPr>
          <w:rFonts w:ascii="標楷體" w:eastAsia="標楷體" w:hAnsi="標楷體" w:hint="eastAsia"/>
          <w:sz w:val="28"/>
          <w:szCs w:val="28"/>
        </w:rPr>
        <w:t>)</w:t>
      </w:r>
      <w:r w:rsidR="008802E1" w:rsidRPr="008802E1">
        <w:rPr>
          <w:rFonts w:ascii="標楷體" w:eastAsia="標楷體" w:hAnsi="標楷體" w:hint="eastAsia"/>
          <w:sz w:val="28"/>
          <w:szCs w:val="28"/>
        </w:rPr>
        <w:t>，說明如下:</w:t>
      </w:r>
    </w:p>
    <w:p w:rsidR="00A6690D" w:rsidRPr="008802E1" w:rsidRDefault="001A260B" w:rsidP="006D5075">
      <w:pPr>
        <w:spacing w:line="0" w:lineRule="atLeas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D5075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6D5075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6D5075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幼兒園及托育機構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:</w:t>
      </w:r>
      <w:proofErr w:type="gramStart"/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週內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含假日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同一班級有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2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名以上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2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學生經醫師臨床診斷為疱疹性咽峡炎、手足口病或腸病毒感染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,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該班級須停課至少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7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含例假日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6690D" w:rsidRPr="008802E1" w:rsidRDefault="001A260B" w:rsidP="008802E1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D5075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國小(含)以上:</w:t>
      </w:r>
    </w:p>
    <w:p w:rsidR="00A6690D" w:rsidRPr="008802E1" w:rsidRDefault="001A260B" w:rsidP="006D5075">
      <w:pPr>
        <w:spacing w:line="0" w:lineRule="atLeast"/>
        <w:ind w:leftChars="530" w:left="1558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6D5075">
        <w:rPr>
          <w:rFonts w:ascii="標楷體" w:eastAsia="標楷體" w:hAnsi="標楷體" w:hint="eastAsia"/>
          <w:sz w:val="28"/>
          <w:szCs w:val="28"/>
        </w:rPr>
        <w:t>.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國小低年級班級</w:t>
      </w:r>
      <w:r w:rsidR="00A6690D" w:rsidRPr="008802E1">
        <w:rPr>
          <w:rFonts w:ascii="標楷體" w:eastAsia="標楷體" w:hAnsi="標楷體"/>
          <w:sz w:val="28"/>
          <w:szCs w:val="28"/>
        </w:rPr>
        <w:t>:</w:t>
      </w:r>
      <w:proofErr w:type="gramStart"/>
      <w:r w:rsidR="00A6690D" w:rsidRPr="008802E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6690D" w:rsidRPr="008802E1">
        <w:rPr>
          <w:rFonts w:ascii="標楷體" w:eastAsia="標楷體" w:hAnsi="標楷體" w:hint="eastAsia"/>
          <w:sz w:val="28"/>
          <w:szCs w:val="28"/>
        </w:rPr>
        <w:t>週內</w:t>
      </w:r>
      <w:r w:rsidR="00A6690D" w:rsidRPr="008802E1">
        <w:rPr>
          <w:rFonts w:ascii="標楷體" w:eastAsia="標楷體" w:hAnsi="標楷體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含假日</w:t>
      </w:r>
      <w:r w:rsidR="00A6690D" w:rsidRPr="008802E1">
        <w:rPr>
          <w:rFonts w:ascii="標楷體" w:eastAsia="標楷體" w:hAnsi="標楷體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同一班級有</w:t>
      </w:r>
      <w:r w:rsidR="00A6690D" w:rsidRPr="008802E1">
        <w:rPr>
          <w:rFonts w:ascii="標楷體" w:eastAsia="標楷體" w:hAnsi="標楷體"/>
          <w:sz w:val="28"/>
          <w:szCs w:val="28"/>
        </w:rPr>
        <w:t>3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名以上</w:t>
      </w:r>
      <w:r w:rsidR="00A6690D" w:rsidRPr="008802E1">
        <w:rPr>
          <w:rFonts w:ascii="標楷體" w:eastAsia="標楷體" w:hAnsi="標楷體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含</w:t>
      </w:r>
      <w:r w:rsidR="00A6690D" w:rsidRPr="008802E1">
        <w:rPr>
          <w:rFonts w:ascii="標楷體" w:eastAsia="標楷體" w:hAnsi="標楷體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學生</w:t>
      </w:r>
      <w:r w:rsidR="00A6690D" w:rsidRPr="008802E1">
        <w:rPr>
          <w:rFonts w:ascii="標楷體" w:eastAsia="標楷體" w:hAnsi="標楷體"/>
          <w:sz w:val="28"/>
          <w:szCs w:val="28"/>
        </w:rPr>
        <w:t>,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經醫師臨床診斷為疱疹性咽峡炎、手足口病或腸病毒感染</w:t>
      </w:r>
      <w:r w:rsidR="00A6690D" w:rsidRPr="008802E1">
        <w:rPr>
          <w:rFonts w:ascii="標楷體" w:eastAsia="標楷體" w:hAnsi="標楷體"/>
          <w:sz w:val="28"/>
          <w:szCs w:val="28"/>
        </w:rPr>
        <w:t>,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該班級宜停課</w:t>
      </w:r>
      <w:r w:rsidR="00A6690D" w:rsidRPr="008802E1">
        <w:rPr>
          <w:rFonts w:ascii="標楷體" w:eastAsia="標楷體" w:hAnsi="標楷體"/>
          <w:sz w:val="28"/>
          <w:szCs w:val="28"/>
        </w:rPr>
        <w:t>7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天</w:t>
      </w:r>
      <w:r w:rsidR="00A6690D" w:rsidRPr="008802E1">
        <w:rPr>
          <w:rFonts w:ascii="標楷體" w:eastAsia="標楷體" w:hAnsi="標楷體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含例假日</w:t>
      </w:r>
      <w:r w:rsidR="00A6690D" w:rsidRPr="008802E1">
        <w:rPr>
          <w:rFonts w:ascii="標楷體" w:eastAsia="標楷體" w:hAnsi="標楷體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sz w:val="28"/>
          <w:szCs w:val="28"/>
        </w:rPr>
        <w:t>。</w:t>
      </w:r>
    </w:p>
    <w:p w:rsidR="00250A75" w:rsidRDefault="001A260B" w:rsidP="006D5075">
      <w:pPr>
        <w:spacing w:line="0" w:lineRule="atLeast"/>
        <w:ind w:leftChars="530" w:left="1558" w:hangingChars="102" w:hanging="28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6D5075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國小中年級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以上班級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: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同一天內同一班出現五分之一以上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學生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,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經醫師臨床診斷為疱疹性咽峡炎、手足口病或腸病毒感染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,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該班級宜停課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7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(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含例假日</w:t>
      </w:r>
      <w:r w:rsidR="00A6690D" w:rsidRPr="008802E1">
        <w:rPr>
          <w:rFonts w:ascii="標楷體" w:eastAsia="標楷體" w:hAnsi="標楷體"/>
          <w:kern w:val="0"/>
          <w:sz w:val="28"/>
          <w:szCs w:val="28"/>
        </w:rPr>
        <w:t>)</w:t>
      </w:r>
      <w:r w:rsidR="00A6690D" w:rsidRPr="008802E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A260B" w:rsidRPr="00090173" w:rsidRDefault="001A260B" w:rsidP="006D5075">
      <w:pPr>
        <w:spacing w:line="0" w:lineRule="atLeast"/>
        <w:ind w:leftChars="-1" w:left="-2" w:firstLineChars="203" w:firstLine="568"/>
        <w:rPr>
          <w:rFonts w:ascii="標楷體" w:eastAsia="標楷體" w:hAnsi="標楷體"/>
          <w:kern w:val="0"/>
          <w:sz w:val="28"/>
          <w:szCs w:val="28"/>
          <w:shd w:val="clear" w:color="auto" w:fill="FFFFFF" w:themeFill="background1"/>
        </w:rPr>
      </w:pPr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二</w:t>
      </w:r>
      <w:r w:rsidR="006D5075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、</w:t>
      </w:r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調查，本市近3個月(113年9月至12月)學校及幼托機構停課</w:t>
      </w:r>
      <w:r w:rsidR="000551BE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情形</w:t>
      </w:r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如下:</w:t>
      </w:r>
    </w:p>
    <w:p w:rsidR="001A260B" w:rsidRPr="00090173" w:rsidRDefault="006D5075" w:rsidP="006D5075">
      <w:pPr>
        <w:spacing w:line="0" w:lineRule="atLeast"/>
        <w:ind w:leftChars="-59" w:left="-142" w:firstLineChars="303" w:firstLine="848"/>
        <w:rPr>
          <w:rFonts w:ascii="標楷體" w:eastAsia="標楷體" w:hAnsi="標楷體"/>
          <w:kern w:val="0"/>
          <w:sz w:val="28"/>
          <w:szCs w:val="28"/>
          <w:shd w:val="clear" w:color="auto" w:fill="FFFFFF" w:themeFill="background1"/>
        </w:rPr>
      </w:pPr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(</w:t>
      </w:r>
      <w:proofErr w:type="gramStart"/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一</w:t>
      </w:r>
      <w:proofErr w:type="gramEnd"/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)</w:t>
      </w:r>
      <w:r w:rsidR="001A260B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、國小以上:</w:t>
      </w:r>
      <w:r w:rsidR="00627C69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腸病毒人數1200人，停課班級數約</w:t>
      </w:r>
      <w:r w:rsidR="00C905F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3</w:t>
      </w:r>
      <w:r w:rsidR="004A09E6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0</w:t>
      </w:r>
      <w:r w:rsidR="00627C69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班</w:t>
      </w:r>
      <w:r w:rsid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。</w:t>
      </w:r>
    </w:p>
    <w:p w:rsidR="001A260B" w:rsidRPr="00090173" w:rsidRDefault="006D5075" w:rsidP="006D5075">
      <w:pPr>
        <w:spacing w:line="0" w:lineRule="atLeast"/>
        <w:ind w:leftChars="-59" w:left="-142" w:firstLineChars="303" w:firstLine="848"/>
        <w:rPr>
          <w:rFonts w:ascii="標楷體" w:eastAsia="標楷體" w:hAnsi="標楷體"/>
          <w:kern w:val="0"/>
          <w:sz w:val="28"/>
          <w:szCs w:val="28"/>
          <w:shd w:val="clear" w:color="auto" w:fill="FFFFFF" w:themeFill="background1"/>
        </w:rPr>
      </w:pPr>
      <w:r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(二)</w:t>
      </w:r>
      <w:r w:rsidR="001A260B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、幼托機構:</w:t>
      </w:r>
      <w:r w:rsidR="00627C69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腸病毒人數900人，停課班級數約</w:t>
      </w:r>
      <w:r w:rsidR="00090173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96</w:t>
      </w:r>
      <w:r w:rsidR="00627C69" w:rsidRP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班</w:t>
      </w:r>
      <w:r w:rsidR="00090173">
        <w:rPr>
          <w:rFonts w:ascii="標楷體" w:eastAsia="標楷體" w:hAnsi="標楷體" w:hint="eastAsia"/>
          <w:kern w:val="0"/>
          <w:sz w:val="28"/>
          <w:szCs w:val="28"/>
          <w:shd w:val="clear" w:color="auto" w:fill="FFFFFF" w:themeFill="background1"/>
        </w:rPr>
        <w:t>。</w:t>
      </w:r>
    </w:p>
    <w:p w:rsidR="00A6690D" w:rsidRPr="008802E1" w:rsidRDefault="00A6690D" w:rsidP="008802E1">
      <w:pPr>
        <w:pStyle w:val="a3"/>
        <w:spacing w:line="0" w:lineRule="atLeast"/>
        <w:ind w:leftChars="472" w:left="2880" w:hangingChars="624" w:hanging="1747"/>
        <w:rPr>
          <w:rFonts w:ascii="標楷體" w:eastAsia="標楷體" w:hAnsi="標楷體"/>
          <w:sz w:val="28"/>
          <w:szCs w:val="28"/>
        </w:rPr>
      </w:pPr>
    </w:p>
    <w:p w:rsidR="00250A75" w:rsidRPr="008802E1" w:rsidRDefault="00C91737" w:rsidP="008802E1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="008802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50A75" w:rsidRPr="008802E1">
        <w:rPr>
          <w:rFonts w:ascii="標楷體" w:eastAsia="標楷體" w:hAnsi="標楷體" w:hint="eastAsia"/>
          <w:b/>
          <w:bCs/>
          <w:sz w:val="28"/>
          <w:szCs w:val="28"/>
        </w:rPr>
        <w:t>議題討論:</w:t>
      </w:r>
    </w:p>
    <w:p w:rsidR="00250A75" w:rsidRPr="008802E1" w:rsidRDefault="00350CFD" w:rsidP="008802E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802E1">
        <w:rPr>
          <w:rFonts w:ascii="標楷體" w:eastAsia="標楷體" w:hAnsi="標楷體" w:hint="eastAsia"/>
          <w:b/>
          <w:sz w:val="28"/>
          <w:szCs w:val="28"/>
        </w:rPr>
        <w:t>提案</w:t>
      </w:r>
      <w:proofErr w:type="gramStart"/>
      <w:r w:rsidR="00E55A8B" w:rsidRPr="008802E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0E58F8" w:rsidRPr="008802E1">
        <w:rPr>
          <w:rFonts w:ascii="標楷體" w:eastAsia="標楷體" w:hAnsi="標楷體" w:hint="eastAsia"/>
          <w:b/>
          <w:sz w:val="28"/>
          <w:szCs w:val="28"/>
        </w:rPr>
        <w:t>:</w:t>
      </w:r>
      <w:r w:rsidR="00A32A36" w:rsidRPr="008802E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proofErr w:type="gramStart"/>
      <w:r w:rsidR="00A32A36" w:rsidRPr="008802E1">
        <w:rPr>
          <w:rFonts w:ascii="標楷體" w:eastAsia="標楷體" w:hAnsi="標楷體" w:hint="eastAsia"/>
          <w:b/>
          <w:bCs/>
          <w:sz w:val="28"/>
          <w:szCs w:val="28"/>
        </w:rPr>
        <w:t>本市腸病毒</w:t>
      </w:r>
      <w:proofErr w:type="gramEnd"/>
      <w:r w:rsidR="00A32A36" w:rsidRPr="008802E1">
        <w:rPr>
          <w:rFonts w:ascii="標楷體" w:eastAsia="標楷體" w:hAnsi="標楷體" w:hint="eastAsia"/>
          <w:b/>
          <w:bCs/>
          <w:sz w:val="28"/>
          <w:szCs w:val="28"/>
        </w:rPr>
        <w:t>停課標準，較鄰近縣市</w:t>
      </w:r>
      <w:proofErr w:type="gramStart"/>
      <w:r w:rsidR="00A32A36" w:rsidRPr="008802E1">
        <w:rPr>
          <w:rFonts w:ascii="標楷體" w:eastAsia="標楷體" w:hAnsi="標楷體" w:hint="eastAsia"/>
          <w:b/>
          <w:bCs/>
          <w:sz w:val="28"/>
          <w:szCs w:val="28"/>
        </w:rPr>
        <w:t>嚴格</w:t>
      </w:r>
      <w:proofErr w:type="gramEnd"/>
      <w:r w:rsidR="00A32A36" w:rsidRPr="008802E1">
        <w:rPr>
          <w:rFonts w:ascii="標楷體" w:eastAsia="標楷體" w:hAnsi="標楷體" w:hint="eastAsia"/>
          <w:b/>
          <w:bCs/>
          <w:sz w:val="28"/>
          <w:szCs w:val="28"/>
        </w:rPr>
        <w:t>，有無需要調整與修改?</w:t>
      </w:r>
    </w:p>
    <w:p w:rsidR="00A32A36" w:rsidRPr="008802E1" w:rsidRDefault="00350CFD" w:rsidP="008802E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8802E1">
        <w:rPr>
          <w:rFonts w:ascii="標楷體" w:eastAsia="標楷體" w:hAnsi="標楷體" w:hint="eastAsia"/>
          <w:sz w:val="28"/>
          <w:szCs w:val="28"/>
        </w:rPr>
        <w:t>說明:</w:t>
      </w:r>
    </w:p>
    <w:p w:rsidR="00A32A36" w:rsidRPr="00884641" w:rsidRDefault="0038084B" w:rsidP="0038084B">
      <w:pPr>
        <w:widowControl/>
        <w:spacing w:line="0" w:lineRule="atLeast"/>
        <w:ind w:leftChars="118" w:left="846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A32A36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現行衛福部疾管署腸</w:t>
      </w:r>
      <w:proofErr w:type="gramEnd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病毒停課措施</w:t>
      </w:r>
      <w:r w:rsidR="008A479E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8A479E" w:rsidRPr="00884641">
        <w:rPr>
          <w:rFonts w:ascii="標楷體" w:eastAsia="標楷體" w:hAnsi="標楷體" w:cs="新細明體"/>
          <w:kern w:val="0"/>
          <w:sz w:val="28"/>
          <w:szCs w:val="28"/>
        </w:rPr>
        <w:t>腸病毒防治工作指引2024年12月修訂)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，僅針對「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幼兒園、托嬰中心等學</w:t>
      </w:r>
      <w:proofErr w:type="gramStart"/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前教</w:t>
      </w:r>
      <w:proofErr w:type="gramEnd"/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托育機構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」，建議「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當機構內同一班級在一周內，有兩名（含）以上幼童經醫師診斷為腸病毒感染時，該班級應停課7天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」、「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當機構內發生腸病毒感染併發重症通報個案，且個案檢出腸病毒D68型、</w:t>
      </w:r>
      <w:r w:rsidR="008A479E" w:rsidRPr="0088464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A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71</w:t>
      </w:r>
      <w:proofErr w:type="gramStart"/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型</w:t>
      </w:r>
      <w:proofErr w:type="gramEnd"/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時，該個案就讀班級應停課7天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」。至於國小、國中、高中，</w:t>
      </w:r>
      <w:proofErr w:type="gramStart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衛福部則</w:t>
      </w:r>
      <w:proofErr w:type="gramEnd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按傳染病防治法第三十七條第一項第六款，交由地方政府衡酌</w:t>
      </w:r>
      <w:r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區域特性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，訂定符合該縣市需求的腸病毒停課標準，並未統一規範。</w:t>
      </w:r>
    </w:p>
    <w:p w:rsidR="00A32A36" w:rsidRPr="008802E1" w:rsidRDefault="0038084B" w:rsidP="000551BE">
      <w:pPr>
        <w:widowControl/>
        <w:spacing w:line="0" w:lineRule="atLeast"/>
        <w:ind w:leftChars="118" w:left="703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A32A36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本市腸病毒</w:t>
      </w:r>
      <w:proofErr w:type="gramEnd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停課規定較鄰近新竹縣與苗栗縣</w:t>
      </w:r>
      <w:proofErr w:type="gramStart"/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嚴格</w:t>
      </w:r>
      <w:proofErr w:type="gramEnd"/>
      <w:r w:rsidR="0088464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竹縣與苗縣比照中央停課規定，僅檢驗出D68型、</w:t>
      </w:r>
      <w:r w:rsidR="008A479E" w:rsidRPr="0088464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A</w:t>
      </w:r>
      <w:r w:rsidR="00A32A36" w:rsidRPr="00884641">
        <w:rPr>
          <w:rFonts w:ascii="標楷體" w:eastAsia="標楷體" w:hAnsi="標楷體" w:cs="新細明體"/>
          <w:bCs/>
          <w:kern w:val="0"/>
          <w:sz w:val="28"/>
          <w:szCs w:val="28"/>
        </w:rPr>
        <w:t>71型才需停課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。</w:t>
      </w:r>
      <w:proofErr w:type="gramStart"/>
      <w:r w:rsidR="001A260B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本市腸病毒</w:t>
      </w:r>
      <w:proofErr w:type="gramEnd"/>
      <w:r w:rsidR="001A260B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停課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規定為</w:t>
      </w:r>
      <w:r w:rsidR="001A260B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考量</w:t>
      </w:r>
      <w:r w:rsidR="00A32A36" w:rsidRPr="00884641">
        <w:rPr>
          <w:rFonts w:ascii="標楷體" w:eastAsia="標楷體" w:hAnsi="標楷體" w:cs="新細明體"/>
          <w:kern w:val="0"/>
          <w:sz w:val="28"/>
          <w:szCs w:val="28"/>
        </w:rPr>
        <w:t>腸病毒類型不論是否為該2型都具有傳染力，為避免群聚感染，故採嚴格停課標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準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，說明如下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:</w:t>
      </w:r>
    </w:p>
    <w:p w:rsidR="00A32A36" w:rsidRPr="008802E1" w:rsidRDefault="00A32A36" w:rsidP="0038084B">
      <w:pPr>
        <w:widowControl/>
        <w:spacing w:line="0" w:lineRule="atLeast"/>
        <w:ind w:leftChars="295" w:left="1274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新竹市與周邊縣市幾為共同生活區，竹市跨區就讀的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幼兒及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學子</w:t>
      </w:r>
      <w:proofErr w:type="gramStart"/>
      <w:r w:rsidRPr="008802E1">
        <w:rPr>
          <w:rFonts w:ascii="標楷體" w:eastAsia="標楷體" w:hAnsi="標楷體" w:cs="新細明體"/>
          <w:kern w:val="0"/>
          <w:sz w:val="28"/>
          <w:szCs w:val="28"/>
        </w:rPr>
        <w:t>眾多</w:t>
      </w:r>
      <w:proofErr w:type="gramEnd"/>
      <w:r w:rsidRPr="008802E1">
        <w:rPr>
          <w:rFonts w:ascii="標楷體" w:eastAsia="標楷體" w:hAnsi="標楷體" w:cs="新細明體"/>
          <w:kern w:val="0"/>
          <w:sz w:val="28"/>
          <w:szCs w:val="28"/>
        </w:rPr>
        <w:t>，竹市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面積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小，人口密集，為守護彼此健康，避免群聚感染，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故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謹慎以待。</w:t>
      </w:r>
    </w:p>
    <w:p w:rsidR="00A32A36" w:rsidRPr="008802E1" w:rsidRDefault="00A32A36" w:rsidP="0038084B">
      <w:pPr>
        <w:widowControl/>
        <w:spacing w:line="0" w:lineRule="atLeast"/>
        <w:ind w:leftChars="295" w:left="1273" w:hanging="565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(二)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新竹市為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竹</w:t>
      </w:r>
      <w:proofErr w:type="gramStart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竹</w:t>
      </w:r>
      <w:proofErr w:type="gramEnd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苗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醫療重鎮，中重症</w:t>
      </w:r>
      <w:proofErr w:type="gramStart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病童常</w:t>
      </w:r>
      <w:proofErr w:type="gramEnd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送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至竹市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大型醫院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就醫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，且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家長與民眾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因</w:t>
      </w:r>
      <w:r w:rsidRPr="008802E1">
        <w:rPr>
          <w:rFonts w:ascii="標楷體" w:eastAsia="標楷體" w:hAnsi="標楷體" w:cs="新細明體"/>
          <w:kern w:val="0"/>
          <w:sz w:val="28"/>
          <w:szCs w:val="28"/>
        </w:rPr>
        <w:t>就醫習慣使然，習慣至竹市就診，為避免傳染病流行造成醫療體系無法負荷，故制定上開規定。</w:t>
      </w:r>
    </w:p>
    <w:p w:rsidR="00A32A36" w:rsidRPr="008802E1" w:rsidRDefault="0038084B" w:rsidP="0038084B">
      <w:pPr>
        <w:widowControl/>
        <w:spacing w:line="0" w:lineRule="atLeast"/>
        <w:ind w:leftChars="118" w:left="84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A32A36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邇</w:t>
      </w:r>
      <w:proofErr w:type="gramEnd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來民眾及民意代表屢屢反應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考量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本府應考量因本市停課標準</w:t>
      </w:r>
      <w:proofErr w:type="gramStart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嚴格</w:t>
      </w:r>
      <w:proofErr w:type="gramEnd"/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雙薪家庭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請假不易，幼兒或學生腸病毒停課已造成家庭照顧之困難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，故</w:t>
      </w:r>
      <w:r w:rsidR="00324673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召開</w:t>
      </w:r>
      <w:proofErr w:type="gramStart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本市腸病</w:t>
      </w:r>
      <w:proofErr w:type="gramEnd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毒停課</w:t>
      </w:r>
      <w:r w:rsidR="00324673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標準會議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共同研商是否調整停課標準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32A36" w:rsidRPr="008802E1" w:rsidRDefault="0038084B" w:rsidP="0038084B">
      <w:pPr>
        <w:widowControl/>
        <w:spacing w:line="0" w:lineRule="atLeast"/>
        <w:ind w:leftChars="119" w:left="852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A32A36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Start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本市腸病毒停課停</w:t>
      </w:r>
      <w:proofErr w:type="gramEnd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課規定之權責如下:國小以上為體健科業務，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教保服務機構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為</w:t>
      </w:r>
      <w:proofErr w:type="gramStart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特</w:t>
      </w:r>
      <w:proofErr w:type="gramEnd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前科業務，3歲</w:t>
      </w:r>
      <w:proofErr w:type="gramStart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以下</w:t>
      </w:r>
      <w:proofErr w:type="gramEnd"/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托嬰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中心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為社會處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義務</w:t>
      </w:r>
      <w:r w:rsidR="00A32A36" w:rsidRPr="008802E1">
        <w:rPr>
          <w:rFonts w:ascii="標楷體" w:eastAsia="標楷體" w:hAnsi="標楷體" w:cs="新細明體"/>
          <w:kern w:val="0"/>
          <w:sz w:val="28"/>
          <w:szCs w:val="28"/>
        </w:rPr>
        <w:t>，衛生局為全市傳染疾病防治單位。</w:t>
      </w:r>
      <w:r w:rsidR="00A32A36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經事前調查各處室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對本案建議</w:t>
      </w:r>
      <w:r w:rsidR="00A32A36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如下:</w:t>
      </w:r>
    </w:p>
    <w:p w:rsidR="00A32A36" w:rsidRPr="008802E1" w:rsidRDefault="00A32A36" w:rsidP="0038084B">
      <w:pPr>
        <w:widowControl/>
        <w:spacing w:line="0" w:lineRule="atLeast"/>
        <w:ind w:leftChars="355" w:left="141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)社會處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(托嬰中心)</w:t>
      </w: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放寬標準，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proofErr w:type="gramStart"/>
      <w:r w:rsidR="00877D47" w:rsidRPr="008802E1">
        <w:rPr>
          <w:rFonts w:ascii="標楷體" w:eastAsia="標楷體" w:hAnsi="標楷體" w:cs="新細明體"/>
          <w:kern w:val="0"/>
          <w:sz w:val="28"/>
          <w:szCs w:val="28"/>
        </w:rPr>
        <w:t>修正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停</w:t>
      </w:r>
      <w:r w:rsidR="0039692D">
        <w:rPr>
          <w:rFonts w:ascii="標楷體" w:eastAsia="標楷體" w:hAnsi="標楷體" w:cs="新細明體" w:hint="eastAsia"/>
          <w:kern w:val="0"/>
          <w:sz w:val="28"/>
          <w:szCs w:val="28"/>
        </w:rPr>
        <w:t>托</w:t>
      </w:r>
      <w:r w:rsidR="001A260B">
        <w:rPr>
          <w:rFonts w:ascii="標楷體" w:eastAsia="標楷體" w:hAnsi="標楷體" w:cs="新細明體" w:hint="eastAsia"/>
          <w:kern w:val="0"/>
          <w:sz w:val="28"/>
          <w:szCs w:val="28"/>
        </w:rPr>
        <w:t>標準</w:t>
      </w:r>
      <w:proofErr w:type="gramEnd"/>
      <w:r w:rsidR="00877D47" w:rsidRPr="008802E1">
        <w:rPr>
          <w:rFonts w:ascii="標楷體" w:eastAsia="標楷體" w:hAnsi="標楷體" w:cs="新細明體"/>
          <w:kern w:val="0"/>
          <w:sz w:val="28"/>
          <w:szCs w:val="28"/>
        </w:rPr>
        <w:t>：倘若完成疫苗施打者可以請家長自行評估是否</w:t>
      </w:r>
      <w:proofErr w:type="gramStart"/>
      <w:r w:rsidR="00877D47" w:rsidRPr="008802E1">
        <w:rPr>
          <w:rFonts w:ascii="標楷體" w:eastAsia="標楷體" w:hAnsi="標楷體" w:cs="新細明體"/>
          <w:kern w:val="0"/>
          <w:sz w:val="28"/>
          <w:szCs w:val="28"/>
        </w:rPr>
        <w:t>停</w:t>
      </w:r>
      <w:r w:rsidR="0039692D">
        <w:rPr>
          <w:rFonts w:ascii="標楷體" w:eastAsia="標楷體" w:hAnsi="標楷體" w:cs="新細明體" w:hint="eastAsia"/>
          <w:kern w:val="0"/>
          <w:sz w:val="28"/>
          <w:szCs w:val="28"/>
        </w:rPr>
        <w:t>托</w:t>
      </w:r>
      <w:r w:rsidR="00877D47" w:rsidRPr="008802E1">
        <w:rPr>
          <w:rFonts w:ascii="標楷體" w:eastAsia="標楷體" w:hAnsi="標楷體" w:cs="新細明體"/>
          <w:kern w:val="0"/>
          <w:sz w:val="28"/>
          <w:szCs w:val="28"/>
        </w:rPr>
        <w:t>。</w:t>
      </w:r>
      <w:proofErr w:type="gramEnd"/>
    </w:p>
    <w:p w:rsidR="00A32A36" w:rsidRPr="00884641" w:rsidRDefault="00A32A36" w:rsidP="0039692D">
      <w:pPr>
        <w:widowControl/>
        <w:spacing w:line="0" w:lineRule="atLeast"/>
        <w:ind w:leftChars="354" w:left="1427" w:hangingChars="206" w:hanging="577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(二)教育處</w:t>
      </w:r>
      <w:proofErr w:type="gramStart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特</w:t>
      </w:r>
      <w:proofErr w:type="gramEnd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前科</w:t>
      </w:r>
      <w:r w:rsidR="0039692D">
        <w:rPr>
          <w:rFonts w:ascii="標楷體" w:eastAsia="標楷體" w:hAnsi="標楷體" w:cs="新細明體" w:hint="eastAsia"/>
          <w:kern w:val="0"/>
          <w:sz w:val="28"/>
          <w:szCs w:val="28"/>
        </w:rPr>
        <w:t>(教保服務機構)</w:t>
      </w: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39692D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r w:rsidR="00877D47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放寬標準，</w:t>
      </w:r>
      <w:proofErr w:type="gramStart"/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5920DE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內</w:t>
      </w:r>
      <w:r w:rsidR="008867E3" w:rsidRPr="0088464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含假日</w:t>
      </w:r>
      <w:r w:rsidR="008867E3" w:rsidRPr="0088464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同一班級有五分之一</w:t>
      </w:r>
      <w:proofErr w:type="gramStart"/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以上</w:t>
      </w:r>
      <w:proofErr w:type="gramEnd"/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幼生經醫生臨床診斷為疱疹性咽峽炎、手足、口病或腸病毒感染，該班及需停課至少</w:t>
      </w:r>
      <w:r w:rsidR="008867E3" w:rsidRPr="00884641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天</w:t>
      </w:r>
      <w:r w:rsidR="008867E3" w:rsidRPr="0088464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8867E3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含例假日</w:t>
      </w:r>
      <w:r w:rsidR="008867E3" w:rsidRPr="0088464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5920DE" w:rsidRPr="00884641">
        <w:rPr>
          <w:rFonts w:ascii="標楷體" w:eastAsia="標楷體" w:hAnsi="標楷體" w:cs="新細明體" w:hint="eastAsia"/>
          <w:kern w:val="0"/>
          <w:sz w:val="28"/>
          <w:szCs w:val="28"/>
        </w:rPr>
        <w:t>(1/17更正)</w:t>
      </w:r>
    </w:p>
    <w:p w:rsidR="0039692D" w:rsidRDefault="00A32A36" w:rsidP="0039692D">
      <w:pPr>
        <w:widowControl/>
        <w:spacing w:line="0" w:lineRule="atLeast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proofErr w:type="gramStart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教育處體健</w:t>
      </w:r>
      <w:proofErr w:type="gramEnd"/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 w:rsidR="0038084B">
        <w:rPr>
          <w:rFonts w:ascii="標楷體" w:eastAsia="標楷體" w:hAnsi="標楷體" w:cs="新細明體" w:hint="eastAsia"/>
          <w:kern w:val="0"/>
          <w:sz w:val="28"/>
          <w:szCs w:val="28"/>
        </w:rPr>
        <w:t>(學校)</w:t>
      </w: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A32A36" w:rsidRPr="000551BE" w:rsidRDefault="0039692D" w:rsidP="0039692D">
      <w:pPr>
        <w:widowControl/>
        <w:spacing w:line="0" w:lineRule="atLeast"/>
        <w:ind w:leftChars="354" w:left="1698" w:hangingChars="303" w:hanging="84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</w:t>
      </w:r>
      <w:r w:rsidR="00877D47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經蒐集本市46所學校意見</w:t>
      </w:r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計</w:t>
      </w:r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19校</w:t>
      </w: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建議維持現狀</w:t>
      </w:r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10校建議</w:t>
      </w:r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比照</w:t>
      </w:r>
      <w:proofErr w:type="gramStart"/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衛福部</w:t>
      </w:r>
      <w:r w:rsidR="003D0FC6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對</w:t>
      </w:r>
      <w:proofErr w:type="gramEnd"/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學前教育托</w:t>
      </w:r>
      <w:r w:rsidR="003D0FC6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機構的規定</w:t>
      </w: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放寬，17校建議</w:t>
      </w:r>
      <w:r w:rsidR="003D0FC6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比照</w:t>
      </w:r>
      <w:proofErr w:type="gramStart"/>
      <w:r w:rsidR="003D0FC6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衛福</w:t>
      </w:r>
      <w:proofErr w:type="gramEnd"/>
      <w:r w:rsidR="003D0FC6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部國小不停課的</w:t>
      </w:r>
      <w:r w:rsidR="000551BE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r w:rsidR="00877D47"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9692D" w:rsidRPr="008802E1" w:rsidRDefault="0039692D" w:rsidP="0039692D">
      <w:pPr>
        <w:widowControl/>
        <w:spacing w:line="0" w:lineRule="atLeast"/>
        <w:ind w:leftChars="355" w:left="1698" w:hangingChars="302" w:hanging="846"/>
        <w:rPr>
          <w:rFonts w:ascii="標楷體" w:eastAsia="標楷體" w:hAnsi="標楷體" w:cs="新細明體"/>
          <w:kern w:val="0"/>
          <w:sz w:val="28"/>
          <w:szCs w:val="28"/>
        </w:rPr>
      </w:pP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2.依據目前學校之建議，19校為維持現狀，27校建議改變現狀，至改變之幅度，透過專家會議</w:t>
      </w:r>
      <w:r w:rsidR="005E508E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r w:rsidRPr="000551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32A36" w:rsidRDefault="00A32A36" w:rsidP="0039692D">
      <w:pPr>
        <w:widowControl/>
        <w:spacing w:line="0" w:lineRule="atLeast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(四)衛生局:</w:t>
      </w:r>
      <w:r w:rsidR="0039692D">
        <w:rPr>
          <w:rFonts w:ascii="標楷體" w:eastAsia="標楷體" w:hAnsi="標楷體" w:cs="新細明體" w:hint="eastAsia"/>
          <w:kern w:val="0"/>
          <w:sz w:val="28"/>
          <w:szCs w:val="28"/>
        </w:rPr>
        <w:t>建議</w:t>
      </w:r>
      <w:r w:rsidR="00877D47" w:rsidRPr="008802E1">
        <w:rPr>
          <w:rFonts w:ascii="標楷體" w:eastAsia="標楷體" w:hAnsi="標楷體" w:cs="新細明體" w:hint="eastAsia"/>
          <w:kern w:val="0"/>
          <w:sz w:val="28"/>
          <w:szCs w:val="28"/>
        </w:rPr>
        <w:t>放寬標準，</w:t>
      </w:r>
      <w:r w:rsidR="003D0FC6" w:rsidRPr="008802E1">
        <w:rPr>
          <w:rFonts w:ascii="標楷體" w:eastAsia="標楷體" w:hAnsi="標楷體" w:cs="新細明體"/>
          <w:kern w:val="0"/>
          <w:sz w:val="28"/>
          <w:szCs w:val="28"/>
        </w:rPr>
        <w:t>查各縣市陸續參酌</w:t>
      </w:r>
      <w:proofErr w:type="gramStart"/>
      <w:r w:rsidR="003D0FC6" w:rsidRPr="008802E1">
        <w:rPr>
          <w:rFonts w:ascii="標楷體" w:eastAsia="標楷體" w:hAnsi="標楷體" w:cs="新細明體"/>
          <w:kern w:val="0"/>
          <w:sz w:val="28"/>
          <w:szCs w:val="28"/>
        </w:rPr>
        <w:t>衛福部</w:t>
      </w:r>
      <w:proofErr w:type="gramEnd"/>
      <w:r w:rsidR="003D0FC6" w:rsidRPr="008802E1">
        <w:rPr>
          <w:rFonts w:ascii="標楷體" w:eastAsia="標楷體" w:hAnsi="標楷體" w:cs="新細明體"/>
          <w:kern w:val="0"/>
          <w:sz w:val="28"/>
          <w:szCs w:val="28"/>
        </w:rPr>
        <w:t>2024年7月所修訂「</w:t>
      </w:r>
      <w:proofErr w:type="gramStart"/>
      <w:r w:rsidR="003D0FC6" w:rsidRPr="008802E1">
        <w:rPr>
          <w:rFonts w:ascii="標楷體" w:eastAsia="標楷體" w:hAnsi="標楷體" w:cs="新細明體"/>
          <w:kern w:val="0"/>
          <w:sz w:val="28"/>
          <w:szCs w:val="28"/>
        </w:rPr>
        <w:t>教托</w:t>
      </w:r>
      <w:proofErr w:type="gramEnd"/>
      <w:r w:rsidR="003D0FC6" w:rsidRPr="008802E1">
        <w:rPr>
          <w:rFonts w:ascii="標楷體" w:eastAsia="標楷體" w:hAnsi="標楷體" w:cs="新細明體"/>
          <w:kern w:val="0"/>
          <w:sz w:val="28"/>
          <w:szCs w:val="28"/>
        </w:rPr>
        <w:t>育人員腸病毒防治手冊」鬆綁政策，本局尊重也有意願跟進，惟裁定相關決策前，建議完備行政程序召開專家會議。</w:t>
      </w:r>
    </w:p>
    <w:p w:rsidR="0039692D" w:rsidRDefault="0039692D" w:rsidP="0039692D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6D5075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、本日會議邀集專家學者及各</w:t>
      </w:r>
      <w:r w:rsidR="0038084B">
        <w:rPr>
          <w:rFonts w:ascii="標楷體" w:eastAsia="標楷體" w:hAnsi="標楷體" w:cs="新細明體" w:hint="eastAsia"/>
          <w:kern w:val="0"/>
          <w:sz w:val="28"/>
          <w:szCs w:val="28"/>
        </w:rPr>
        <w:t>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代表共同與會，請就本議題廣泛討論並建議。</w:t>
      </w:r>
    </w:p>
    <w:p w:rsidR="00AC7E87" w:rsidRDefault="00AC7E87" w:rsidP="0039692D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AC7E87" w:rsidRDefault="00AC7E87" w:rsidP="0039692D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會議重點紀錄:</w:t>
      </w:r>
    </w:p>
    <w:p w:rsidR="00AC7E87" w:rsidRDefault="00AC7E87" w:rsidP="00AC7E87">
      <w:pPr>
        <w:pStyle w:val="a3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衛生局</w:t>
      </w:r>
      <w:r w:rsidR="00B561C0">
        <w:rPr>
          <w:rFonts w:ascii="標楷體" w:eastAsia="標楷體" w:hAnsi="標楷體" w:cs="新細明體" w:hint="eastAsia"/>
          <w:kern w:val="0"/>
          <w:sz w:val="28"/>
          <w:szCs w:val="28"/>
        </w:rPr>
        <w:t>補充</w:t>
      </w:r>
    </w:p>
    <w:p w:rsidR="00AC7E87" w:rsidRDefault="00AC7E87" w:rsidP="00AC7E87">
      <w:pPr>
        <w:pStyle w:val="a3"/>
        <w:widowControl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全台各縣市停課標準不一，多數比照</w:t>
      </w:r>
      <w:proofErr w:type="gramStart"/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疾管署建議</w:t>
      </w:r>
      <w:proofErr w:type="gramEnd"/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，部分縣市</w:t>
      </w:r>
      <w:r w:rsidR="00303B99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流行警訊期間</w:t>
      </w:r>
      <w:r w:rsidR="00303B99">
        <w:rPr>
          <w:rFonts w:ascii="標楷體" w:eastAsia="標楷體" w:hAnsi="標楷體" w:cs="新細明體" w:hint="eastAsia"/>
          <w:kern w:val="0"/>
          <w:sz w:val="28"/>
          <w:szCs w:val="28"/>
        </w:rPr>
        <w:t>採嚴格規定</w:t>
      </w: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或尊重校方決定</w:t>
      </w:r>
      <w:r w:rsidR="00303B99">
        <w:rPr>
          <w:rFonts w:ascii="標楷體" w:eastAsia="標楷體" w:hAnsi="標楷體" w:cs="新細明體" w:hint="eastAsia"/>
          <w:kern w:val="0"/>
          <w:sz w:val="28"/>
          <w:szCs w:val="28"/>
        </w:rPr>
        <w:t>停課</w:t>
      </w: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561C0" w:rsidRDefault="00B561C0" w:rsidP="00AC7E87">
      <w:pPr>
        <w:pStyle w:val="a3"/>
        <w:widowControl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C7E87">
        <w:rPr>
          <w:rFonts w:ascii="標楷體" w:eastAsia="標楷體" w:hAnsi="標楷體" w:cs="新細明體" w:hint="eastAsia"/>
          <w:kern w:val="0"/>
          <w:sz w:val="28"/>
          <w:szCs w:val="28"/>
        </w:rPr>
        <w:t>新竹市積極推動腸病毒疫苗接種，有助於調整停課標準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7E87" w:rsidRPr="00AC7E87" w:rsidRDefault="00B561C0" w:rsidP="00AC7E87">
      <w:pPr>
        <w:pStyle w:val="a3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醫師代表認為，應以CDC建議為</w:t>
      </w:r>
      <w:proofErr w:type="gramStart"/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，並提醒71型及68型病毒較易引起重症，但強調新竹市疫苗接種率高，社區大規模流行機率較低。</w:t>
      </w:r>
      <w:r w:rsidR="003A72F3"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若實施停課，家長可能會更不願意主動通報，</w:t>
      </w:r>
      <w:r w:rsidR="003A72F3">
        <w:rPr>
          <w:rFonts w:ascii="標楷體" w:eastAsia="標楷體" w:hAnsi="標楷體" w:cs="新細明體" w:hint="eastAsia"/>
          <w:kern w:val="0"/>
          <w:sz w:val="28"/>
          <w:szCs w:val="28"/>
        </w:rPr>
        <w:t>反而讓情況</w:t>
      </w:r>
      <w:r w:rsidR="003A72F3"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更複雜</w:t>
      </w:r>
      <w:r w:rsidR="003A72F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7E87" w:rsidRDefault="009F62C9" w:rsidP="00AC7E87">
      <w:pPr>
        <w:pStyle w:val="a3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幼教代表表示，家長不願配合停課，且常有隱瞞病情的狀況，建議針對重症病例停課，非重症病例則讓未生病的孩子上學。</w:t>
      </w:r>
    </w:p>
    <w:p w:rsidR="009F62C9" w:rsidRDefault="009F62C9" w:rsidP="00AC7E87">
      <w:pPr>
        <w:pStyle w:val="a3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家長代表認為，應考量家長工作權，不應動輒停課，並認為新竹市醫療資源豐富，不</w:t>
      </w:r>
      <w:r w:rsidR="00787492">
        <w:rPr>
          <w:rFonts w:ascii="標楷體" w:eastAsia="標楷體" w:hAnsi="標楷體" w:cs="新細明體" w:hint="eastAsia"/>
          <w:kern w:val="0"/>
          <w:sz w:val="28"/>
          <w:szCs w:val="28"/>
        </w:rPr>
        <w:t>宜</w:t>
      </w:r>
      <w:r w:rsidRPr="00B561C0">
        <w:rPr>
          <w:rFonts w:ascii="標楷體" w:eastAsia="標楷體" w:hAnsi="標楷體" w:cs="新細明體" w:hint="eastAsia"/>
          <w:kern w:val="0"/>
          <w:sz w:val="28"/>
          <w:szCs w:val="28"/>
        </w:rPr>
        <w:t>因此而實施較嚴格的停課標準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5663B" w:rsidRDefault="0095663B" w:rsidP="00AC7E87">
      <w:pPr>
        <w:pStyle w:val="a3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學校代表認為，</w:t>
      </w:r>
      <w:r w:rsidR="008D22D8">
        <w:rPr>
          <w:rFonts w:ascii="標楷體" w:eastAsia="標楷體" w:hAnsi="標楷體" w:cs="新細明體" w:hint="eastAsia"/>
          <w:kern w:val="0"/>
          <w:sz w:val="28"/>
          <w:szCs w:val="28"/>
        </w:rPr>
        <w:t>關於患者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應充分與家長溝通學生</w:t>
      </w:r>
      <w:r w:rsidRPr="0095663B">
        <w:rPr>
          <w:rFonts w:ascii="標楷體" w:eastAsia="標楷體" w:hAnsi="標楷體" w:cs="新細明體" w:hint="eastAsia"/>
          <w:kern w:val="0"/>
          <w:sz w:val="28"/>
          <w:szCs w:val="28"/>
        </w:rPr>
        <w:t>發燒不上學，生病在家休息</w:t>
      </w:r>
      <w:r w:rsidR="008D22D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F62C9" w:rsidRDefault="009F62C9" w:rsidP="00596DF9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0CFD" w:rsidRPr="009F62C9" w:rsidRDefault="00350CFD" w:rsidP="009F62C9">
      <w:pPr>
        <w:widowControl/>
        <w:spacing w:line="0" w:lineRule="atLeast"/>
        <w:ind w:left="426"/>
        <w:rPr>
          <w:rFonts w:ascii="標楷體" w:eastAsia="標楷體" w:hAnsi="標楷體"/>
          <w:sz w:val="28"/>
          <w:szCs w:val="28"/>
        </w:rPr>
      </w:pPr>
      <w:r w:rsidRPr="009F62C9">
        <w:rPr>
          <w:rFonts w:ascii="標楷體" w:eastAsia="標楷體" w:hAnsi="標楷體" w:hint="eastAsia"/>
          <w:sz w:val="28"/>
          <w:szCs w:val="28"/>
        </w:rPr>
        <w:t>決議</w:t>
      </w:r>
      <w:r w:rsidR="005448D5" w:rsidRPr="009F62C9">
        <w:rPr>
          <w:rFonts w:ascii="標楷體" w:eastAsia="標楷體" w:hAnsi="標楷體" w:hint="eastAsia"/>
          <w:sz w:val="28"/>
          <w:szCs w:val="28"/>
        </w:rPr>
        <w:t>:</w:t>
      </w:r>
    </w:p>
    <w:p w:rsidR="009C7464" w:rsidRDefault="003E0F48" w:rsidP="00640AD5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本市</w:t>
      </w:r>
      <w:r w:rsidR="00303B99"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依據</w:t>
      </w:r>
      <w:proofErr w:type="gramStart"/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衛福部疾管署</w:t>
      </w:r>
      <w:proofErr w:type="gramEnd"/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2024年12月訂定的腸病毒防治工作指引之</w:t>
      </w:r>
      <w:r w:rsidR="00BF217A"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附件六</w:t>
      </w:r>
      <w:proofErr w:type="gramStart"/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教托</w:t>
      </w:r>
      <w:proofErr w:type="gramEnd"/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育機構因應腸病毒疫情之停課</w:t>
      </w:r>
      <w:r w:rsidR="009C7464"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建議。</w:t>
      </w:r>
    </w:p>
    <w:p w:rsidR="000866AA" w:rsidRPr="009C7464" w:rsidRDefault="003E0F48" w:rsidP="00EF5160">
      <w:pPr>
        <w:pStyle w:val="a3"/>
        <w:numPr>
          <w:ilvl w:val="0"/>
          <w:numId w:val="8"/>
        </w:numPr>
        <w:spacing w:line="0" w:lineRule="atLeast"/>
        <w:ind w:leftChars="0" w:left="99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國小(含)以上，原則上不停課。授權學校可針對校內狀況召開會議決定是否停課，且需通報衛生局與教育處。</w:t>
      </w:r>
      <w:r w:rsidR="0095663B" w:rsidRPr="009C7464">
        <w:rPr>
          <w:rFonts w:ascii="標楷體" w:eastAsia="標楷體" w:hAnsi="標楷體" w:cs="新細明體" w:hint="eastAsia"/>
          <w:kern w:val="0"/>
          <w:sz w:val="28"/>
          <w:szCs w:val="28"/>
        </w:rPr>
        <w:t>學生感染腸病毒建議發燒不上學，生病在家休息為原則。</w:t>
      </w:r>
    </w:p>
    <w:p w:rsidR="00BB4C74" w:rsidRDefault="00BB4C74" w:rsidP="00BB4C74">
      <w:pPr>
        <w:pStyle w:val="a3"/>
        <w:numPr>
          <w:ilvl w:val="0"/>
          <w:numId w:val="8"/>
        </w:numPr>
        <w:spacing w:line="0" w:lineRule="atLeast"/>
        <w:ind w:left="1050"/>
        <w:rPr>
          <w:rFonts w:ascii="標楷體" w:eastAsia="標楷體" w:hAnsi="標楷體" w:cs="新細明體"/>
          <w:kern w:val="0"/>
          <w:sz w:val="28"/>
          <w:szCs w:val="28"/>
        </w:rPr>
      </w:pPr>
      <w:r w:rsidRPr="00BB4C74">
        <w:rPr>
          <w:rFonts w:ascii="標楷體" w:eastAsia="標楷體" w:hAnsi="標楷體" w:cs="新細明體" w:hint="eastAsia"/>
          <w:kern w:val="0"/>
          <w:sz w:val="28"/>
          <w:szCs w:val="28"/>
        </w:rPr>
        <w:t>如若</w:t>
      </w:r>
      <w:proofErr w:type="gramStart"/>
      <w:r w:rsidRPr="00BB4C74">
        <w:rPr>
          <w:rFonts w:ascii="標楷體" w:eastAsia="標楷體" w:hAnsi="標楷體" w:cs="新細明體" w:hint="eastAsia"/>
          <w:kern w:val="0"/>
          <w:sz w:val="28"/>
          <w:szCs w:val="28"/>
        </w:rPr>
        <w:t>疾管署更新</w:t>
      </w:r>
      <w:proofErr w:type="gramEnd"/>
      <w:r w:rsidRPr="00BB4C74">
        <w:rPr>
          <w:rFonts w:ascii="標楷體" w:eastAsia="標楷體" w:hAnsi="標楷體" w:cs="新細明體" w:hint="eastAsia"/>
          <w:kern w:val="0"/>
          <w:sz w:val="28"/>
          <w:szCs w:val="28"/>
        </w:rPr>
        <w:t>工作指引，則</w:t>
      </w:r>
      <w:proofErr w:type="gramStart"/>
      <w:r w:rsidRPr="00BB4C74">
        <w:rPr>
          <w:rFonts w:ascii="標楷體" w:eastAsia="標楷體" w:hAnsi="標楷體" w:cs="新細明體" w:hint="eastAsia"/>
          <w:kern w:val="0"/>
          <w:sz w:val="28"/>
          <w:szCs w:val="28"/>
        </w:rPr>
        <w:t>授權各托</w:t>
      </w:r>
      <w:proofErr w:type="gramEnd"/>
      <w:r w:rsidRPr="00BB4C74">
        <w:rPr>
          <w:rFonts w:ascii="標楷體" w:eastAsia="標楷體" w:hAnsi="標楷體" w:cs="新細明體" w:hint="eastAsia"/>
          <w:kern w:val="0"/>
          <w:sz w:val="28"/>
          <w:szCs w:val="28"/>
        </w:rPr>
        <w:t>嬰中心、教保服務機構及學校依據最新修訂之工作指引辦理。</w:t>
      </w:r>
    </w:p>
    <w:p w:rsidR="00F6511F" w:rsidRPr="00E22F13" w:rsidRDefault="00E22F13" w:rsidP="00E22F13">
      <w:pPr>
        <w:spacing w:line="0" w:lineRule="atLeast"/>
        <w:ind w:leftChars="204" w:left="988" w:hangingChars="178" w:hanging="49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F6511F" w:rsidRPr="00E22F13">
        <w:rPr>
          <w:rFonts w:ascii="標楷體" w:eastAsia="標楷體" w:hAnsi="標楷體" w:cs="新細明體" w:hint="eastAsia"/>
          <w:kern w:val="0"/>
          <w:sz w:val="28"/>
          <w:szCs w:val="28"/>
        </w:rPr>
        <w:t>當本市出現腸病毒重症病例(</w:t>
      </w:r>
      <w:proofErr w:type="gramStart"/>
      <w:r w:rsidR="00F6511F" w:rsidRPr="00E22F13">
        <w:rPr>
          <w:rFonts w:ascii="標楷體" w:eastAsia="標楷體" w:hAnsi="標楷體" w:cs="新細明體" w:hint="eastAsia"/>
          <w:kern w:val="0"/>
          <w:sz w:val="28"/>
          <w:szCs w:val="28"/>
        </w:rPr>
        <w:t>含腸病毒</w:t>
      </w:r>
      <w:proofErr w:type="gramEnd"/>
      <w:r w:rsidR="00F6511F" w:rsidRPr="00E22F13">
        <w:rPr>
          <w:rFonts w:ascii="標楷體" w:eastAsia="標楷體" w:hAnsi="標楷體" w:cs="新細明體" w:hint="eastAsia"/>
          <w:kern w:val="0"/>
          <w:sz w:val="28"/>
          <w:szCs w:val="28"/>
        </w:rPr>
        <w:t>D68、A71型)發生時，為應行政時效性，由衛生局第一時間以信件、通訊軟體等方式知會權責單位，以利及時</w:t>
      </w:r>
      <w:proofErr w:type="gramStart"/>
      <w:r w:rsidR="00F6511F" w:rsidRPr="00E22F13">
        <w:rPr>
          <w:rFonts w:ascii="標楷體" w:eastAsia="標楷體" w:hAnsi="標楷體" w:cs="新細明體" w:hint="eastAsia"/>
          <w:kern w:val="0"/>
          <w:sz w:val="28"/>
          <w:szCs w:val="28"/>
        </w:rPr>
        <w:t>授權各托</w:t>
      </w:r>
      <w:proofErr w:type="gramEnd"/>
      <w:r w:rsidR="00F6511F" w:rsidRPr="00E22F13">
        <w:rPr>
          <w:rFonts w:ascii="標楷體" w:eastAsia="標楷體" w:hAnsi="標楷體" w:cs="新細明體" w:hint="eastAsia"/>
          <w:kern w:val="0"/>
          <w:sz w:val="28"/>
          <w:szCs w:val="28"/>
        </w:rPr>
        <w:t>嬰中心、教保服務機構及學校應變處理(公文後送)。</w:t>
      </w:r>
    </w:p>
    <w:p w:rsidR="00662E90" w:rsidRPr="00AB30DB" w:rsidRDefault="00E22F13" w:rsidP="00E22F13">
      <w:pPr>
        <w:pStyle w:val="a3"/>
        <w:spacing w:line="0" w:lineRule="atLeast"/>
        <w:ind w:leftChars="235" w:left="992" w:hangingChars="153" w:hanging="42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3E0F48" w:rsidRPr="00F6511F">
        <w:rPr>
          <w:rFonts w:ascii="標楷體" w:eastAsia="標楷體" w:hAnsi="標楷體" w:cs="新細明體" w:hint="eastAsia"/>
          <w:kern w:val="0"/>
          <w:sz w:val="28"/>
          <w:szCs w:val="28"/>
        </w:rPr>
        <w:t>腸病毒大流行</w:t>
      </w:r>
      <w:proofErr w:type="gramStart"/>
      <w:r w:rsidR="003E0F48" w:rsidRPr="00F6511F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由衛生局</w:t>
      </w:r>
      <w:r w:rsidR="009C7464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</w:t>
      </w:r>
      <w:r w:rsidR="003E0F48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公文另行</w:t>
      </w:r>
      <w:r w:rsidR="00303B99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補充</w:t>
      </w:r>
      <w:r w:rsidR="003E0F48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應變機制</w:t>
      </w:r>
      <w:r w:rsidR="00303B99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及相關作為</w:t>
      </w:r>
      <w:r w:rsidR="009C7464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副本知會教育處，</w:t>
      </w:r>
      <w:r w:rsidR="009C7464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俾利遵循辦理</w:t>
      </w:r>
      <w:r w:rsidR="003E0F48" w:rsidRPr="00AB30D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50CFD" w:rsidRPr="008802E1" w:rsidRDefault="00350CFD" w:rsidP="008802E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50A75" w:rsidRPr="008802E1" w:rsidRDefault="000E58F8" w:rsidP="008802E1">
      <w:pPr>
        <w:spacing w:line="0" w:lineRule="atLeas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 w:rsidRPr="008802E1">
        <w:rPr>
          <w:rFonts w:ascii="標楷體" w:eastAsia="標楷體" w:hAnsi="標楷體" w:hint="eastAsia"/>
          <w:b/>
          <w:sz w:val="28"/>
          <w:szCs w:val="28"/>
        </w:rPr>
        <w:t>議題二:</w:t>
      </w:r>
      <w:r w:rsidR="0038084B">
        <w:rPr>
          <w:rFonts w:ascii="標楷體" w:eastAsia="標楷體" w:hAnsi="標楷體" w:hint="eastAsia"/>
          <w:b/>
          <w:sz w:val="28"/>
          <w:szCs w:val="28"/>
        </w:rPr>
        <w:t>有關</w:t>
      </w:r>
      <w:proofErr w:type="gramStart"/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本市腸病毒</w:t>
      </w:r>
      <w:proofErr w:type="gramEnd"/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停課規定</w:t>
      </w:r>
      <w:r w:rsidR="0038084B">
        <w:rPr>
          <w:rFonts w:ascii="標楷體" w:eastAsia="標楷體" w:hAnsi="標楷體" w:hint="eastAsia"/>
          <w:b/>
          <w:sz w:val="28"/>
          <w:szCs w:val="28"/>
        </w:rPr>
        <w:t>修訂後仍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較</w:t>
      </w:r>
      <w:r w:rsidR="0038084B">
        <w:rPr>
          <w:rFonts w:ascii="標楷體" w:eastAsia="標楷體" w:hAnsi="標楷體" w:hint="eastAsia"/>
          <w:b/>
          <w:sz w:val="28"/>
          <w:szCs w:val="28"/>
        </w:rPr>
        <w:t>目前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中央</w:t>
      </w:r>
      <w:r w:rsidR="0038084B">
        <w:rPr>
          <w:rFonts w:ascii="標楷體" w:eastAsia="標楷體" w:hAnsi="標楷體" w:hint="eastAsia"/>
          <w:b/>
          <w:sz w:val="28"/>
          <w:szCs w:val="28"/>
        </w:rPr>
        <w:t>防治手冊建議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嚴</w:t>
      </w:r>
      <w:r w:rsidR="0038084B">
        <w:rPr>
          <w:rFonts w:ascii="標楷體" w:eastAsia="標楷體" w:hAnsi="標楷體" w:hint="eastAsia"/>
          <w:b/>
          <w:sz w:val="28"/>
          <w:szCs w:val="28"/>
        </w:rPr>
        <w:t>謹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，</w:t>
      </w:r>
      <w:r w:rsidR="0038084B">
        <w:rPr>
          <w:rFonts w:ascii="標楷體" w:eastAsia="標楷體" w:hAnsi="標楷體" w:hint="eastAsia"/>
          <w:b/>
          <w:sz w:val="28"/>
          <w:szCs w:val="28"/>
        </w:rPr>
        <w:t>相關友善家庭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配套措施</w:t>
      </w:r>
      <w:r w:rsidR="0038084B">
        <w:rPr>
          <w:rFonts w:ascii="標楷體" w:eastAsia="標楷體" w:hAnsi="標楷體" w:hint="eastAsia"/>
          <w:b/>
          <w:sz w:val="28"/>
          <w:szCs w:val="28"/>
        </w:rPr>
        <w:t>，提請討論</w:t>
      </w:r>
      <w:r w:rsidR="00324673" w:rsidRPr="008802E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50CFD" w:rsidRDefault="00350CFD" w:rsidP="008802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802E1">
        <w:rPr>
          <w:rFonts w:ascii="標楷體" w:eastAsia="標楷體" w:hAnsi="標楷體" w:hint="eastAsia"/>
          <w:sz w:val="28"/>
          <w:szCs w:val="28"/>
        </w:rPr>
        <w:t>說明:</w:t>
      </w:r>
      <w:r w:rsidR="00324673" w:rsidRPr="008802E1">
        <w:rPr>
          <w:rFonts w:ascii="標楷體" w:eastAsia="標楷體" w:hAnsi="標楷體"/>
          <w:sz w:val="28"/>
          <w:szCs w:val="28"/>
        </w:rPr>
        <w:t xml:space="preserve"> </w:t>
      </w:r>
    </w:p>
    <w:p w:rsidR="0038084B" w:rsidRPr="0038084B" w:rsidRDefault="0038084B" w:rsidP="0038084B">
      <w:pPr>
        <w:pStyle w:val="a3"/>
        <w:numPr>
          <w:ilvl w:val="0"/>
          <w:numId w:val="6"/>
        </w:numPr>
        <w:spacing w:line="0" w:lineRule="atLeast"/>
        <w:ind w:leftChars="0" w:hanging="572"/>
        <w:rPr>
          <w:rFonts w:ascii="標楷體" w:eastAsia="標楷體" w:hAnsi="標楷體" w:cs="新細明體"/>
          <w:kern w:val="0"/>
          <w:sz w:val="28"/>
          <w:szCs w:val="28"/>
        </w:rPr>
      </w:pPr>
      <w:r w:rsidRPr="0038084B">
        <w:rPr>
          <w:rFonts w:ascii="標楷體" w:eastAsia="標楷體" w:hAnsi="標楷體" w:hint="eastAsia"/>
          <w:sz w:val="28"/>
          <w:szCs w:val="28"/>
        </w:rPr>
        <w:t>本次會議召開為因</w:t>
      </w:r>
      <w:r w:rsidRPr="0038084B">
        <w:rPr>
          <w:rFonts w:ascii="標楷體" w:eastAsia="標楷體" w:hAnsi="標楷體" w:cs="新細明體" w:hint="eastAsia"/>
          <w:kern w:val="0"/>
          <w:sz w:val="28"/>
          <w:szCs w:val="28"/>
        </w:rPr>
        <w:t>民眾及民意代表屢屢反應</w:t>
      </w:r>
      <w:r w:rsidRPr="0038084B">
        <w:rPr>
          <w:rFonts w:ascii="標楷體" w:eastAsia="標楷體" w:hAnsi="標楷體" w:cs="新細明體"/>
          <w:kern w:val="0"/>
          <w:sz w:val="28"/>
          <w:szCs w:val="28"/>
        </w:rPr>
        <w:t>考量</w:t>
      </w:r>
      <w:r w:rsidRPr="0038084B">
        <w:rPr>
          <w:rFonts w:ascii="標楷體" w:eastAsia="標楷體" w:hAnsi="標楷體" w:cs="新細明體" w:hint="eastAsia"/>
          <w:kern w:val="0"/>
          <w:sz w:val="28"/>
          <w:szCs w:val="28"/>
        </w:rPr>
        <w:t>本府應考量因本市停課標準</w:t>
      </w:r>
      <w:proofErr w:type="gramStart"/>
      <w:r w:rsidRPr="0038084B">
        <w:rPr>
          <w:rFonts w:ascii="標楷體" w:eastAsia="標楷體" w:hAnsi="標楷體" w:cs="新細明體" w:hint="eastAsia"/>
          <w:kern w:val="0"/>
          <w:sz w:val="28"/>
          <w:szCs w:val="28"/>
        </w:rPr>
        <w:t>嚴格，</w:t>
      </w:r>
      <w:proofErr w:type="gramEnd"/>
      <w:r w:rsidRPr="0038084B">
        <w:rPr>
          <w:rFonts w:ascii="標楷體" w:eastAsia="標楷體" w:hAnsi="標楷體" w:cs="新細明體"/>
          <w:kern w:val="0"/>
          <w:sz w:val="28"/>
          <w:szCs w:val="28"/>
        </w:rPr>
        <w:t>雙薪家庭</w:t>
      </w:r>
      <w:r w:rsidRPr="0038084B">
        <w:rPr>
          <w:rFonts w:ascii="標楷體" w:eastAsia="標楷體" w:hAnsi="標楷體" w:cs="新細明體" w:hint="eastAsia"/>
          <w:kern w:val="0"/>
          <w:sz w:val="28"/>
          <w:szCs w:val="28"/>
        </w:rPr>
        <w:t>請假不易，幼兒或學生腸病毒停課已造成家庭照顧之困難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B0A19">
        <w:rPr>
          <w:rFonts w:ascii="標楷體" w:eastAsia="標楷體" w:hAnsi="標楷體" w:cs="新細明體" w:hint="eastAsia"/>
          <w:kern w:val="0"/>
          <w:sz w:val="28"/>
          <w:szCs w:val="28"/>
        </w:rPr>
        <w:t>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經了解，</w:t>
      </w:r>
      <w:r w:rsidR="00AB0A19">
        <w:rPr>
          <w:rFonts w:ascii="標楷體" w:eastAsia="標楷體" w:hAnsi="標楷體" w:cs="新細明體" w:hint="eastAsia"/>
          <w:kern w:val="0"/>
          <w:sz w:val="28"/>
          <w:szCs w:val="28"/>
        </w:rPr>
        <w:t>網路民意對本市</w:t>
      </w:r>
      <w:proofErr w:type="gramStart"/>
      <w:r w:rsidR="00AB0A19">
        <w:rPr>
          <w:rFonts w:ascii="標楷體" w:eastAsia="標楷體" w:hAnsi="標楷體" w:cs="新細明體" w:hint="eastAsia"/>
          <w:kern w:val="0"/>
          <w:sz w:val="28"/>
          <w:szCs w:val="28"/>
        </w:rPr>
        <w:t>現行之腸病</w:t>
      </w:r>
      <w:proofErr w:type="gramEnd"/>
      <w:r w:rsidR="00AB0A19">
        <w:rPr>
          <w:rFonts w:ascii="標楷體" w:eastAsia="標楷體" w:hAnsi="標楷體" w:cs="新細明體" w:hint="eastAsia"/>
          <w:kern w:val="0"/>
          <w:sz w:val="28"/>
          <w:szCs w:val="28"/>
        </w:rPr>
        <w:t>毒停課標準意見正反兩極，並無絕對之定見。</w:t>
      </w:r>
    </w:p>
    <w:p w:rsidR="0038084B" w:rsidRPr="00AB0A19" w:rsidRDefault="00AB0A19" w:rsidP="0038084B">
      <w:pPr>
        <w:pStyle w:val="a3"/>
        <w:numPr>
          <w:ilvl w:val="0"/>
          <w:numId w:val="6"/>
        </w:numPr>
        <w:spacing w:line="0" w:lineRule="atLeast"/>
        <w:ind w:leftChars="0" w:hanging="57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如經議題一討論，</w:t>
      </w:r>
      <w:r w:rsidRPr="00AB0A19">
        <w:rPr>
          <w:rFonts w:ascii="標楷體" w:eastAsia="標楷體" w:hAnsi="標楷體" w:cs="新細明體" w:hint="eastAsia"/>
          <w:kern w:val="0"/>
          <w:sz w:val="28"/>
          <w:szCs w:val="28"/>
        </w:rPr>
        <w:t>修訂之標準仍較目前中央防治手冊建議嚴謹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，為友善家庭照顧，建請與會代表提出本案現行可執行之友善家庭配套措施，以作為後續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函頒腸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病毒停課標準時併同通知，以利相關單位共同執行</w:t>
      </w:r>
      <w:r w:rsidR="00C9173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0CFD" w:rsidRPr="008802E1" w:rsidRDefault="00350CFD" w:rsidP="008802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802E1">
        <w:rPr>
          <w:rFonts w:ascii="標楷體" w:eastAsia="標楷體" w:hAnsi="標楷體" w:hint="eastAsia"/>
          <w:sz w:val="28"/>
          <w:szCs w:val="28"/>
        </w:rPr>
        <w:t>決議:</w:t>
      </w:r>
      <w:r w:rsidR="009C29AC">
        <w:rPr>
          <w:rFonts w:ascii="標楷體" w:eastAsia="標楷體" w:hAnsi="標楷體" w:hint="eastAsia"/>
          <w:sz w:val="28"/>
          <w:szCs w:val="28"/>
        </w:rPr>
        <w:t>因</w:t>
      </w:r>
      <w:r w:rsidR="00303B99">
        <w:rPr>
          <w:rFonts w:ascii="標楷體" w:eastAsia="標楷體" w:hAnsi="標楷體" w:hint="eastAsia"/>
          <w:sz w:val="28"/>
          <w:szCs w:val="28"/>
        </w:rPr>
        <w:t>議題</w:t>
      </w:r>
      <w:proofErr w:type="gramStart"/>
      <w:r w:rsidR="00303B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C29AC">
        <w:rPr>
          <w:rFonts w:ascii="標楷體" w:eastAsia="標楷體" w:hAnsi="標楷體" w:hint="eastAsia"/>
          <w:sz w:val="28"/>
          <w:szCs w:val="28"/>
        </w:rPr>
        <w:t>決議比照</w:t>
      </w:r>
      <w:proofErr w:type="gramStart"/>
      <w:r w:rsidR="00BB3AC8" w:rsidRPr="003E0F48">
        <w:rPr>
          <w:rFonts w:ascii="標楷體" w:eastAsia="標楷體" w:hAnsi="標楷體" w:cs="新細明體" w:hint="eastAsia"/>
          <w:kern w:val="0"/>
          <w:sz w:val="28"/>
          <w:szCs w:val="28"/>
        </w:rPr>
        <w:t>衛福部疾管</w:t>
      </w:r>
      <w:proofErr w:type="gramEnd"/>
      <w:r w:rsidR="00BB3AC8" w:rsidRPr="003E0F48">
        <w:rPr>
          <w:rFonts w:ascii="標楷體" w:eastAsia="標楷體" w:hAnsi="標楷體" w:cs="新細明體" w:hint="eastAsia"/>
          <w:kern w:val="0"/>
          <w:sz w:val="28"/>
          <w:szCs w:val="28"/>
        </w:rPr>
        <w:t>署</w:t>
      </w:r>
      <w:r w:rsidR="00286141">
        <w:rPr>
          <w:rFonts w:ascii="標楷體" w:eastAsia="標楷體" w:hAnsi="標楷體" w:cs="新細明體" w:hint="eastAsia"/>
          <w:kern w:val="0"/>
          <w:sz w:val="28"/>
          <w:szCs w:val="28"/>
        </w:rPr>
        <w:t>之規定</w:t>
      </w:r>
      <w:r w:rsidR="009C29AC">
        <w:rPr>
          <w:rFonts w:ascii="標楷體" w:eastAsia="標楷體" w:hAnsi="標楷體" w:cs="新細明體" w:hint="eastAsia"/>
          <w:kern w:val="0"/>
          <w:sz w:val="28"/>
          <w:szCs w:val="28"/>
        </w:rPr>
        <w:t>，故此議題</w:t>
      </w:r>
      <w:r w:rsidR="00787492">
        <w:rPr>
          <w:rFonts w:ascii="標楷體" w:eastAsia="標楷體" w:hAnsi="標楷體" w:cs="新細明體" w:hint="eastAsia"/>
          <w:kern w:val="0"/>
          <w:sz w:val="28"/>
          <w:szCs w:val="28"/>
        </w:rPr>
        <w:t>免</w:t>
      </w:r>
      <w:r w:rsidR="009C29AC">
        <w:rPr>
          <w:rFonts w:ascii="標楷體" w:eastAsia="標楷體" w:hAnsi="標楷體" w:cs="新細明體" w:hint="eastAsia"/>
          <w:kern w:val="0"/>
          <w:sz w:val="28"/>
          <w:szCs w:val="28"/>
        </w:rPr>
        <w:t>討論。</w:t>
      </w:r>
    </w:p>
    <w:p w:rsidR="00350CFD" w:rsidRPr="008802E1" w:rsidRDefault="00350CFD" w:rsidP="008802E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847AB" w:rsidRPr="008802E1" w:rsidRDefault="00C91737" w:rsidP="008802E1">
      <w:pPr>
        <w:spacing w:line="0" w:lineRule="atLeast"/>
        <w:ind w:left="827" w:hangingChars="295" w:hanging="82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參、</w:t>
      </w:r>
      <w:r w:rsidR="003F7332" w:rsidRPr="008802E1">
        <w:rPr>
          <w:rFonts w:ascii="標楷體" w:eastAsia="標楷體" w:hAnsi="標楷體" w:hint="eastAsia"/>
          <w:b/>
          <w:bCs/>
          <w:sz w:val="28"/>
          <w:szCs w:val="28"/>
        </w:rPr>
        <w:t>臨時動議:</w:t>
      </w:r>
      <w:r w:rsidR="009C29AC">
        <w:rPr>
          <w:rFonts w:ascii="標楷體" w:eastAsia="標楷體" w:hAnsi="標楷體" w:hint="eastAsia"/>
          <w:b/>
          <w:bCs/>
          <w:sz w:val="28"/>
          <w:szCs w:val="28"/>
        </w:rPr>
        <w:t>無。</w:t>
      </w:r>
    </w:p>
    <w:p w:rsidR="00350CFD" w:rsidRPr="008802E1" w:rsidRDefault="00350CFD" w:rsidP="008802E1">
      <w:pPr>
        <w:spacing w:line="0" w:lineRule="atLeast"/>
        <w:ind w:left="827" w:hangingChars="295" w:hanging="827"/>
        <w:rPr>
          <w:rFonts w:ascii="標楷體" w:eastAsia="標楷體" w:hAnsi="標楷體"/>
          <w:b/>
          <w:bCs/>
          <w:sz w:val="28"/>
          <w:szCs w:val="28"/>
        </w:rPr>
      </w:pPr>
    </w:p>
    <w:p w:rsidR="009C29AC" w:rsidRDefault="00C91737" w:rsidP="008802E1">
      <w:pPr>
        <w:spacing w:line="0" w:lineRule="atLeast"/>
        <w:ind w:left="827" w:hangingChars="295" w:hanging="82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肆、</w:t>
      </w:r>
      <w:r w:rsidR="00350CFD" w:rsidRPr="008802E1">
        <w:rPr>
          <w:rFonts w:ascii="標楷體" w:eastAsia="標楷體" w:hAnsi="標楷體" w:hint="eastAsia"/>
          <w:b/>
          <w:bCs/>
          <w:sz w:val="28"/>
          <w:szCs w:val="28"/>
        </w:rPr>
        <w:t>散會:</w:t>
      </w:r>
      <w:r w:rsidR="009C29AC">
        <w:rPr>
          <w:rFonts w:ascii="標楷體" w:eastAsia="標楷體" w:hAnsi="標楷體" w:hint="eastAsia"/>
          <w:b/>
          <w:bCs/>
          <w:sz w:val="28"/>
          <w:szCs w:val="28"/>
        </w:rPr>
        <w:t>下午4:00。</w:t>
      </w:r>
    </w:p>
    <w:p w:rsidR="005920DE" w:rsidRDefault="005920DE" w:rsidP="0049663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sectPr w:rsidR="005920DE" w:rsidSect="00C05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B4" w:rsidRDefault="005C71B4" w:rsidP="00250A75">
      <w:r>
        <w:separator/>
      </w:r>
    </w:p>
  </w:endnote>
  <w:endnote w:type="continuationSeparator" w:id="0">
    <w:p w:rsidR="005C71B4" w:rsidRDefault="005C71B4" w:rsidP="0025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B4" w:rsidRDefault="005C71B4" w:rsidP="00250A75">
      <w:r>
        <w:separator/>
      </w:r>
    </w:p>
  </w:footnote>
  <w:footnote w:type="continuationSeparator" w:id="0">
    <w:p w:rsidR="005C71B4" w:rsidRDefault="005C71B4" w:rsidP="0025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41E"/>
    <w:multiLevelType w:val="hybridMultilevel"/>
    <w:tmpl w:val="8C7AAE9E"/>
    <w:lvl w:ilvl="0" w:tplc="5F7232F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32186"/>
    <w:multiLevelType w:val="hybridMultilevel"/>
    <w:tmpl w:val="AED470CC"/>
    <w:lvl w:ilvl="0" w:tplc="C29A1A5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B386CE5"/>
    <w:multiLevelType w:val="multilevel"/>
    <w:tmpl w:val="AD62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A0B4B"/>
    <w:multiLevelType w:val="hybridMultilevel"/>
    <w:tmpl w:val="92AA23CC"/>
    <w:lvl w:ilvl="0" w:tplc="F1F61CF6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D5FDF"/>
    <w:multiLevelType w:val="hybridMultilevel"/>
    <w:tmpl w:val="D79C258C"/>
    <w:lvl w:ilvl="0" w:tplc="B5B451BA">
      <w:start w:val="1"/>
      <w:numFmt w:val="taiwaneseCountingThousand"/>
      <w:lvlText w:val="(%1)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5" w15:restartNumberingAfterBreak="0">
    <w:nsid w:val="47DE570F"/>
    <w:multiLevelType w:val="multilevel"/>
    <w:tmpl w:val="47DE570F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B0161A"/>
    <w:multiLevelType w:val="multilevel"/>
    <w:tmpl w:val="3CF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02D44"/>
    <w:multiLevelType w:val="hybridMultilevel"/>
    <w:tmpl w:val="1780EA2A"/>
    <w:lvl w:ilvl="0" w:tplc="CB307F28">
      <w:start w:val="1"/>
      <w:numFmt w:val="taiwaneseCountingThousand"/>
      <w:suff w:val="nothing"/>
      <w:lvlText w:val="%1、"/>
      <w:lvlJc w:val="left"/>
      <w:pPr>
        <w:ind w:left="998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8" w15:restartNumberingAfterBreak="0">
    <w:nsid w:val="512662A7"/>
    <w:multiLevelType w:val="hybridMultilevel"/>
    <w:tmpl w:val="B18A9742"/>
    <w:lvl w:ilvl="0" w:tplc="3BF6A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3B3C7E"/>
    <w:multiLevelType w:val="hybridMultilevel"/>
    <w:tmpl w:val="A7284208"/>
    <w:lvl w:ilvl="0" w:tplc="12B4CEAE">
      <w:start w:val="1"/>
      <w:numFmt w:val="taiwaneseCountingThousand"/>
      <w:lvlText w:val="%1、"/>
      <w:lvlJc w:val="left"/>
      <w:pPr>
        <w:ind w:left="1280" w:hanging="57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0"/>
    <w:rsid w:val="0004495A"/>
    <w:rsid w:val="000551BE"/>
    <w:rsid w:val="00060658"/>
    <w:rsid w:val="00060927"/>
    <w:rsid w:val="000866AA"/>
    <w:rsid w:val="0008793D"/>
    <w:rsid w:val="00090173"/>
    <w:rsid w:val="00097C03"/>
    <w:rsid w:val="000E58F8"/>
    <w:rsid w:val="000F61C3"/>
    <w:rsid w:val="00113078"/>
    <w:rsid w:val="00143E71"/>
    <w:rsid w:val="00197D9E"/>
    <w:rsid w:val="001A260B"/>
    <w:rsid w:val="00230840"/>
    <w:rsid w:val="00250A75"/>
    <w:rsid w:val="00265D36"/>
    <w:rsid w:val="00286141"/>
    <w:rsid w:val="002A406A"/>
    <w:rsid w:val="002C3B23"/>
    <w:rsid w:val="00303B99"/>
    <w:rsid w:val="00305915"/>
    <w:rsid w:val="0031318C"/>
    <w:rsid w:val="00324673"/>
    <w:rsid w:val="00350CFD"/>
    <w:rsid w:val="00352C22"/>
    <w:rsid w:val="00356AD5"/>
    <w:rsid w:val="0038084B"/>
    <w:rsid w:val="0039692D"/>
    <w:rsid w:val="00396FBD"/>
    <w:rsid w:val="003A72F3"/>
    <w:rsid w:val="003B7AB5"/>
    <w:rsid w:val="003D0FC6"/>
    <w:rsid w:val="003E0F48"/>
    <w:rsid w:val="003F7332"/>
    <w:rsid w:val="00443DB8"/>
    <w:rsid w:val="0049663B"/>
    <w:rsid w:val="004A09E6"/>
    <w:rsid w:val="004B7F5C"/>
    <w:rsid w:val="004C3D88"/>
    <w:rsid w:val="004C60A6"/>
    <w:rsid w:val="004F1253"/>
    <w:rsid w:val="00501AE0"/>
    <w:rsid w:val="0053111C"/>
    <w:rsid w:val="005368C7"/>
    <w:rsid w:val="005448D5"/>
    <w:rsid w:val="005920DE"/>
    <w:rsid w:val="0059411F"/>
    <w:rsid w:val="00596A97"/>
    <w:rsid w:val="00596DF9"/>
    <w:rsid w:val="005A5113"/>
    <w:rsid w:val="005A7F1E"/>
    <w:rsid w:val="005C71B4"/>
    <w:rsid w:val="005C7F14"/>
    <w:rsid w:val="005E508E"/>
    <w:rsid w:val="00627C69"/>
    <w:rsid w:val="00631E91"/>
    <w:rsid w:val="00662E90"/>
    <w:rsid w:val="0067039F"/>
    <w:rsid w:val="00695570"/>
    <w:rsid w:val="006B7ADD"/>
    <w:rsid w:val="006C03F4"/>
    <w:rsid w:val="006D5075"/>
    <w:rsid w:val="006D50B3"/>
    <w:rsid w:val="006E0BB6"/>
    <w:rsid w:val="006E1120"/>
    <w:rsid w:val="006E4A93"/>
    <w:rsid w:val="006F3D70"/>
    <w:rsid w:val="00701EA8"/>
    <w:rsid w:val="00722228"/>
    <w:rsid w:val="007319BB"/>
    <w:rsid w:val="0073520F"/>
    <w:rsid w:val="00746BFD"/>
    <w:rsid w:val="00752EC5"/>
    <w:rsid w:val="00756BDC"/>
    <w:rsid w:val="00787492"/>
    <w:rsid w:val="007A4DCA"/>
    <w:rsid w:val="007C04F5"/>
    <w:rsid w:val="007C58F9"/>
    <w:rsid w:val="007E3E35"/>
    <w:rsid w:val="00824556"/>
    <w:rsid w:val="00856F2F"/>
    <w:rsid w:val="008623C0"/>
    <w:rsid w:val="00877D47"/>
    <w:rsid w:val="008802E1"/>
    <w:rsid w:val="00880BEB"/>
    <w:rsid w:val="00884641"/>
    <w:rsid w:val="008867E3"/>
    <w:rsid w:val="008A479E"/>
    <w:rsid w:val="008C25B6"/>
    <w:rsid w:val="008D22D8"/>
    <w:rsid w:val="0095663B"/>
    <w:rsid w:val="009B1B49"/>
    <w:rsid w:val="009C29AC"/>
    <w:rsid w:val="009C7464"/>
    <w:rsid w:val="009F62C9"/>
    <w:rsid w:val="00A07E29"/>
    <w:rsid w:val="00A205FA"/>
    <w:rsid w:val="00A26C58"/>
    <w:rsid w:val="00A32A36"/>
    <w:rsid w:val="00A4280F"/>
    <w:rsid w:val="00A6690D"/>
    <w:rsid w:val="00A751DB"/>
    <w:rsid w:val="00AA3D3A"/>
    <w:rsid w:val="00AB0A19"/>
    <w:rsid w:val="00AB30DB"/>
    <w:rsid w:val="00AC1593"/>
    <w:rsid w:val="00AC7E87"/>
    <w:rsid w:val="00B432C6"/>
    <w:rsid w:val="00B561C0"/>
    <w:rsid w:val="00BB3AC8"/>
    <w:rsid w:val="00BB4C74"/>
    <w:rsid w:val="00BC222F"/>
    <w:rsid w:val="00BD1898"/>
    <w:rsid w:val="00BF217A"/>
    <w:rsid w:val="00BF45C7"/>
    <w:rsid w:val="00C0025A"/>
    <w:rsid w:val="00C05EA0"/>
    <w:rsid w:val="00C07942"/>
    <w:rsid w:val="00C21860"/>
    <w:rsid w:val="00C80B24"/>
    <w:rsid w:val="00C905F3"/>
    <w:rsid w:val="00C91737"/>
    <w:rsid w:val="00CD6179"/>
    <w:rsid w:val="00D21962"/>
    <w:rsid w:val="00D2661F"/>
    <w:rsid w:val="00D43249"/>
    <w:rsid w:val="00D75FBF"/>
    <w:rsid w:val="00D77F43"/>
    <w:rsid w:val="00D82782"/>
    <w:rsid w:val="00DB37B5"/>
    <w:rsid w:val="00DC57EF"/>
    <w:rsid w:val="00E01C43"/>
    <w:rsid w:val="00E04A2D"/>
    <w:rsid w:val="00E22F13"/>
    <w:rsid w:val="00E436FB"/>
    <w:rsid w:val="00E45CC2"/>
    <w:rsid w:val="00E55A8B"/>
    <w:rsid w:val="00E847AB"/>
    <w:rsid w:val="00EC4415"/>
    <w:rsid w:val="00ED6856"/>
    <w:rsid w:val="00EF227E"/>
    <w:rsid w:val="00EF5160"/>
    <w:rsid w:val="00F176C1"/>
    <w:rsid w:val="00F502F2"/>
    <w:rsid w:val="00F53AAF"/>
    <w:rsid w:val="00F6286A"/>
    <w:rsid w:val="00F6511F"/>
    <w:rsid w:val="00F83C3D"/>
    <w:rsid w:val="00FB0CEA"/>
    <w:rsid w:val="00FE6758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EC663F-7A28-457E-A1A9-E4B9E1A8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0A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0A75"/>
    <w:rPr>
      <w:sz w:val="20"/>
      <w:szCs w:val="20"/>
    </w:rPr>
  </w:style>
  <w:style w:type="paragraph" w:customStyle="1" w:styleId="1">
    <w:name w:val="清單段落1"/>
    <w:basedOn w:val="a"/>
    <w:link w:val="a8"/>
    <w:uiPriority w:val="34"/>
    <w:qFormat/>
    <w:rsid w:val="00250A75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1"/>
    <w:uiPriority w:val="34"/>
    <w:rsid w:val="00250A75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4F1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unhideWhenUsed/>
    <w:rsid w:val="00BC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A32A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tname">
    <w:name w:val="ct_name"/>
    <w:basedOn w:val="a0"/>
    <w:rsid w:val="00090173"/>
  </w:style>
  <w:style w:type="character" w:customStyle="1" w:styleId="cttitle">
    <w:name w:val="ct_title"/>
    <w:basedOn w:val="a0"/>
    <w:rsid w:val="00090173"/>
  </w:style>
  <w:style w:type="character" w:customStyle="1" w:styleId="cttel">
    <w:name w:val="ct_tel"/>
    <w:basedOn w:val="a0"/>
    <w:rsid w:val="00090173"/>
  </w:style>
  <w:style w:type="character" w:styleId="aa">
    <w:name w:val="Emphasis"/>
    <w:basedOn w:val="a0"/>
    <w:uiPriority w:val="20"/>
    <w:qFormat/>
    <w:rsid w:val="008A4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846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yewn0427</dc:creator>
  <cp:lastModifiedBy>鄭雅文</cp:lastModifiedBy>
  <cp:revision>2</cp:revision>
  <cp:lastPrinted>2025-02-13T06:48:00Z</cp:lastPrinted>
  <dcterms:created xsi:type="dcterms:W3CDTF">2025-02-19T02:03:00Z</dcterms:created>
  <dcterms:modified xsi:type="dcterms:W3CDTF">2025-02-19T02:03:00Z</dcterms:modified>
</cp:coreProperties>
</file>